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4F" w:rsidRDefault="00C717A8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F0144F" w:rsidRDefault="00C717A8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项目名称：高</w:t>
      </w:r>
      <w:proofErr w:type="gramStart"/>
      <w:r>
        <w:rPr>
          <w:rFonts w:asciiTheme="majorEastAsia" w:eastAsiaTheme="majorEastAsia" w:hAnsiTheme="majorEastAsia" w:hint="eastAsia"/>
          <w:b/>
          <w:sz w:val="30"/>
          <w:szCs w:val="30"/>
        </w:rPr>
        <w:t>清电子</w:t>
      </w:r>
      <w:proofErr w:type="gramEnd"/>
      <w:r>
        <w:rPr>
          <w:rFonts w:asciiTheme="majorEastAsia" w:eastAsiaTheme="majorEastAsia" w:hAnsiTheme="majorEastAsia" w:hint="eastAsia"/>
          <w:b/>
          <w:sz w:val="30"/>
          <w:szCs w:val="30"/>
        </w:rPr>
        <w:t>胃肠镜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F0144F" w:rsidRDefault="00C717A8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使用部门：内镜中心（滨江院区）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F0144F">
        <w:tc>
          <w:tcPr>
            <w:tcW w:w="10171" w:type="dxa"/>
          </w:tcPr>
          <w:p w:rsidR="00F0144F" w:rsidRDefault="00C717A8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F0144F" w:rsidRDefault="00C717A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批；</w:t>
            </w:r>
          </w:p>
          <w:p w:rsidR="00F0144F" w:rsidRDefault="00C717A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、用途：用于小儿上下消化道疾病的检查、诊断、治疗，急诊异物取出等。</w:t>
            </w:r>
          </w:p>
        </w:tc>
      </w:tr>
      <w:tr w:rsidR="00F0144F">
        <w:tc>
          <w:tcPr>
            <w:tcW w:w="10171" w:type="dxa"/>
          </w:tcPr>
          <w:p w:rsidR="00F0144F" w:rsidRDefault="00C717A8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项目一、高清电子胃镜：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1、观察方向：0度（直视）；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2、视野角度：≥140度；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3、观察景深：2～100mm；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4、头端部外径：φ≤9.2mm（提供证明文件）；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5、</w:t>
            </w:r>
            <w:proofErr w:type="gramStart"/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插入部</w:t>
            </w:r>
            <w:proofErr w:type="gramEnd"/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最大外径：φ≤9.3mm；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6、有效长度：≥1100mm（提供证明文件）；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7、全长：≥1400mm（提供证明文件）；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8、弯曲角度：≥210度（上）、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90度（下）、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100度（左）、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100度（右）；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9、</w:t>
            </w:r>
            <w:proofErr w:type="gramStart"/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钳道直径</w:t>
            </w:r>
            <w:proofErr w:type="gramEnd"/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φ≥2.8mm；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10、兼容性：支持高清、高频、激光、染色；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11、感光元件：CMOS；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▲12、要求提供同品牌最高端型号；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13、可与医院现有的主机系统兼容。</w:t>
            </w:r>
          </w:p>
          <w:p w:rsidR="00F0144F" w:rsidRDefault="00F0144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项目二、高清电子肠镜：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1、观察方向：0度（直视）；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2、视野角度：≥170度（提供证明文件）；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3、观察景深：2～100mm（提供证明）；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4、头端部外径：φ≤12.8mm；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5、插入最大部外径：≤12.8mm；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6、有效长度：≥1330mm；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7、全长：≥1630mm；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8、弯曲角度：≥180度（上）、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180度（下）、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160度（左）、</w:t>
            </w:r>
            <w:r>
              <w:rPr>
                <w:rFonts w:ascii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160度（右）；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9、</w:t>
            </w:r>
            <w:proofErr w:type="gramStart"/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钳道直径</w:t>
            </w:r>
            <w:proofErr w:type="gramEnd"/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：φ≥3.8mm（提供证明文件）；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10、具有前送水功能；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11、感光元件：CMOS（提供证明文件）；</w:t>
            </w:r>
          </w:p>
          <w:p w:rsidR="00F0144F" w:rsidRDefault="00C717A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▲12、要求提供同品牌最高端型号；</w:t>
            </w:r>
          </w:p>
          <w:p w:rsidR="00F0144F" w:rsidRDefault="00D709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★</w:t>
            </w:r>
            <w:r w:rsidR="00C717A8">
              <w:rPr>
                <w:rFonts w:ascii="宋体" w:eastAsia="宋体" w:cs="宋体" w:hint="eastAsia"/>
                <w:kern w:val="0"/>
                <w:sz w:val="24"/>
                <w:szCs w:val="24"/>
              </w:rPr>
              <w:t>13、可与医院现有的主机系统兼容。</w:t>
            </w:r>
          </w:p>
        </w:tc>
      </w:tr>
      <w:tr w:rsidR="00F0144F">
        <w:tc>
          <w:tcPr>
            <w:tcW w:w="10171" w:type="dxa"/>
          </w:tcPr>
          <w:p w:rsidR="00F0144F" w:rsidRDefault="00C717A8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t>主要配置及附件</w:t>
            </w:r>
          </w:p>
          <w:p w:rsidR="00F0144F" w:rsidRDefault="00C717A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/>
                <w:sz w:val="24"/>
                <w:szCs w:val="24"/>
              </w:rPr>
              <w:t>高清电子肠镜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、高清电子胃镜各2根；</w:t>
            </w:r>
          </w:p>
          <w:p w:rsidR="00F0144F" w:rsidRDefault="00C717A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2、配套水泵1台；</w:t>
            </w:r>
          </w:p>
          <w:p w:rsidR="00F0144F" w:rsidRDefault="00C717A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3、其他优惠条件。</w:t>
            </w:r>
          </w:p>
        </w:tc>
      </w:tr>
      <w:tr w:rsidR="00F0144F">
        <w:tc>
          <w:tcPr>
            <w:tcW w:w="10171" w:type="dxa"/>
          </w:tcPr>
          <w:p w:rsidR="00F0144F" w:rsidRDefault="00C717A8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F0144F" w:rsidRDefault="00C717A8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F0144F" w:rsidRDefault="00C717A8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F0144F" w:rsidRDefault="00C717A8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F0144F" w:rsidRDefault="00C717A8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F0144F" w:rsidRDefault="00F0144F">
      <w:pPr>
        <w:ind w:leftChars="-472" w:left="-991"/>
        <w:rPr>
          <w:sz w:val="28"/>
          <w:szCs w:val="28"/>
        </w:rPr>
      </w:pPr>
    </w:p>
    <w:sectPr w:rsidR="00F01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01CE6"/>
    <w:rsid w:val="0001697D"/>
    <w:rsid w:val="000416E4"/>
    <w:rsid w:val="00126A12"/>
    <w:rsid w:val="00182494"/>
    <w:rsid w:val="00195ED7"/>
    <w:rsid w:val="001C5D21"/>
    <w:rsid w:val="00232854"/>
    <w:rsid w:val="00262E0D"/>
    <w:rsid w:val="00265352"/>
    <w:rsid w:val="00281CFE"/>
    <w:rsid w:val="002C0E28"/>
    <w:rsid w:val="002F618C"/>
    <w:rsid w:val="00321A15"/>
    <w:rsid w:val="00366175"/>
    <w:rsid w:val="003E0222"/>
    <w:rsid w:val="003F5E17"/>
    <w:rsid w:val="0046781E"/>
    <w:rsid w:val="004A711D"/>
    <w:rsid w:val="004C3A9A"/>
    <w:rsid w:val="004C499F"/>
    <w:rsid w:val="00534685"/>
    <w:rsid w:val="0053475B"/>
    <w:rsid w:val="0054026E"/>
    <w:rsid w:val="00542261"/>
    <w:rsid w:val="005429F4"/>
    <w:rsid w:val="00631D1E"/>
    <w:rsid w:val="00641C64"/>
    <w:rsid w:val="00651A27"/>
    <w:rsid w:val="00657EF5"/>
    <w:rsid w:val="006E3FF6"/>
    <w:rsid w:val="00730A61"/>
    <w:rsid w:val="0074512C"/>
    <w:rsid w:val="007644B1"/>
    <w:rsid w:val="00776189"/>
    <w:rsid w:val="007A4B2E"/>
    <w:rsid w:val="007A6789"/>
    <w:rsid w:val="007E43B7"/>
    <w:rsid w:val="00812737"/>
    <w:rsid w:val="00851BB1"/>
    <w:rsid w:val="008869B2"/>
    <w:rsid w:val="008A0E2D"/>
    <w:rsid w:val="008B4EAD"/>
    <w:rsid w:val="008B741B"/>
    <w:rsid w:val="008F270E"/>
    <w:rsid w:val="009009E0"/>
    <w:rsid w:val="00907088"/>
    <w:rsid w:val="009100CB"/>
    <w:rsid w:val="00916545"/>
    <w:rsid w:val="009A2837"/>
    <w:rsid w:val="009C7FBE"/>
    <w:rsid w:val="00A26170"/>
    <w:rsid w:val="00A26C29"/>
    <w:rsid w:val="00A33550"/>
    <w:rsid w:val="00A93D7D"/>
    <w:rsid w:val="00AF16AD"/>
    <w:rsid w:val="00B3366C"/>
    <w:rsid w:val="00B90844"/>
    <w:rsid w:val="00BA3070"/>
    <w:rsid w:val="00BA3862"/>
    <w:rsid w:val="00BB01B3"/>
    <w:rsid w:val="00BF2698"/>
    <w:rsid w:val="00C04735"/>
    <w:rsid w:val="00C26477"/>
    <w:rsid w:val="00C52EF4"/>
    <w:rsid w:val="00C717A8"/>
    <w:rsid w:val="00C85EF0"/>
    <w:rsid w:val="00C94429"/>
    <w:rsid w:val="00CA1B23"/>
    <w:rsid w:val="00CC306F"/>
    <w:rsid w:val="00CD3124"/>
    <w:rsid w:val="00D5371B"/>
    <w:rsid w:val="00D70900"/>
    <w:rsid w:val="00D71FFB"/>
    <w:rsid w:val="00D759C9"/>
    <w:rsid w:val="00D75AFB"/>
    <w:rsid w:val="00D84895"/>
    <w:rsid w:val="00DB2AF3"/>
    <w:rsid w:val="00E41A6C"/>
    <w:rsid w:val="00E87441"/>
    <w:rsid w:val="00E87D33"/>
    <w:rsid w:val="00E91051"/>
    <w:rsid w:val="00F0144F"/>
    <w:rsid w:val="00F20BE5"/>
    <w:rsid w:val="00F31A99"/>
    <w:rsid w:val="00F45C7B"/>
    <w:rsid w:val="00F54301"/>
    <w:rsid w:val="00FB4D34"/>
    <w:rsid w:val="229B3A52"/>
    <w:rsid w:val="28CD45E6"/>
    <w:rsid w:val="2AF2343B"/>
    <w:rsid w:val="3699519F"/>
    <w:rsid w:val="59026096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22</cp:revision>
  <dcterms:created xsi:type="dcterms:W3CDTF">2022-10-20T10:00:00Z</dcterms:created>
  <dcterms:modified xsi:type="dcterms:W3CDTF">2023-02-28T08:41:00Z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EEA83630073541AFB4C33BA8307D553D</vt:lpwstr>
  </property>
</Properties>
</file>